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37" w:rsidRPr="00ED490D" w:rsidRDefault="00514837" w:rsidP="00ED490D">
      <w:pPr>
        <w:pBdr>
          <w:bottom w:val="dashed" w:sz="6" w:space="5" w:color="A4DBEF"/>
        </w:pBdr>
        <w:spacing w:after="105" w:line="240" w:lineRule="auto"/>
        <w:ind w:right="105"/>
        <w:outlineLvl w:val="2"/>
        <w:rPr>
          <w:rFonts w:ascii="Times New Roman" w:eastAsia="Times New Roman" w:hAnsi="Times New Roman" w:cs="Times New Roman"/>
          <w:color w:val="0877A1"/>
          <w:kern w:val="36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877A1"/>
          <w:kern w:val="36"/>
          <w:sz w:val="28"/>
          <w:szCs w:val="28"/>
          <w:lang w:eastAsia="ru-RU"/>
        </w:rPr>
        <w:t>Консультация для родителей учащихся первых классов по теме: «Слово – основная значимая единица языка»</w:t>
      </w:r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консультация поможет логопедам в работе с родителями по формированию навыков чтения и письма у первоклассников, даст понятие - что слово – это орудие выражения наших представлений, мыслей, познаний, это основа умственного развития и сокровищница знаний.</w:t>
      </w:r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 теме «Слово – основная значимая единица языка» представляется родителям и учителям в виде презентаций, практических занятий (индивидуальных и групповых), оформлений индивидуального дидактического материала (в папках, книжках-самоделках).</w:t>
      </w:r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работа по взаимосвязи родители – учитель-логопед способствует обогащению словарного запаса и развитию навыков работы над словом.</w:t>
      </w:r>
    </w:p>
    <w:p w:rsidR="00514837" w:rsidRPr="00ED490D" w:rsidRDefault="00514837" w:rsidP="00ED490D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ED490D">
        <w:rPr>
          <w:rFonts w:ascii="Times New Roman" w:hAnsi="Times New Roman" w:cs="Times New Roman"/>
          <w:color w:val="00B0F0"/>
          <w:sz w:val="28"/>
          <w:szCs w:val="28"/>
        </w:rPr>
        <w:t>Цель консультации:</w:t>
      </w:r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видами деятельности со словом, как объектом внимания, наблюдения, изучения: слово – звук – слог – многозначность слова и окраска его, интонация (сила голоса).</w:t>
      </w:r>
      <w:proofErr w:type="gramEnd"/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  <w:t>ВСТУПИТЕЛЬНОЕ СЛОВО ЛОГОПЕДА:</w:t>
      </w:r>
    </w:p>
    <w:p w:rsidR="00514837" w:rsidRPr="00ED490D" w:rsidRDefault="00514837" w:rsidP="00ED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«Именно слово сделало нас людьми», - так сказал академик Павлов, а Станиславский выразил это следующим образом: «Буду все время,</w:t>
      </w: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постоянно следить за собой</w:t>
      </w:r>
      <w:proofErr w:type="gramStart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ревращу жизнь в сплошной урок! Таким путем я разучусь говорить неправильно».</w:t>
      </w:r>
    </w:p>
    <w:p w:rsidR="00514837" w:rsidRPr="00ED490D" w:rsidRDefault="00514837" w:rsidP="00ED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хочет разговаривать,</w:t>
      </w: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должен выговаривать</w:t>
      </w:r>
      <w:proofErr w:type="gramStart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правильно и внятно,</w:t>
      </w: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было всем понятно.</w:t>
      </w:r>
    </w:p>
    <w:p w:rsidR="00514837" w:rsidRPr="00ED490D" w:rsidRDefault="00514837" w:rsidP="00ED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 – основная значимая единица языка, и мы должны наполнить его содержанием сознательно: обогатить его значением, чтобы оно было средством связной речи в повседневной жизни ребенка.</w:t>
      </w:r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  <w:t>ЗАДАЧИ ОБУЧЕНИЯ РОДНОМУ ЯЗЫКУ:</w:t>
      </w:r>
    </w:p>
    <w:p w:rsidR="00514837" w:rsidRPr="00ED490D" w:rsidRDefault="00514837" w:rsidP="00ED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дара слова.</w:t>
      </w: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Усвоение форм языка, выработанное народом и литературой.</w:t>
      </w: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Усвоение грамматикой.</w:t>
      </w:r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  <w:t>ПРАВИЛА ПРЕПОДАВАНИЯ РОДНОГО ЯЗЫКА:</w:t>
      </w:r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1. Время начала учения.</w:t>
      </w:r>
    </w:p>
    <w:p w:rsidR="00514837" w:rsidRPr="00ED490D" w:rsidRDefault="00514837" w:rsidP="00ED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развитие ребенка.</w:t>
      </w: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7-м году желательно учить.</w:t>
      </w:r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2. Первоначальное обучение.</w:t>
      </w:r>
    </w:p>
    <w:p w:rsidR="00514837" w:rsidRPr="00ED490D" w:rsidRDefault="00514837" w:rsidP="00ED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действовать осторожно (понемногу) урок</w:t>
      </w: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разнообразить:</w:t>
      </w: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почитать</w:t>
      </w: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пописать</w:t>
      </w: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послушать 1-2 часа в день</w:t>
      </w:r>
      <w:proofErr w:type="gramStart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опеть</w:t>
      </w: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порисовать</w:t>
      </w: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рассказать.</w:t>
      </w: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 семи нянек дитя без глазу» - пословица применима к детям, обучением которых занимаются все.</w:t>
      </w:r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3. Организация первоначального обучения.</w:t>
      </w:r>
    </w:p>
    <w:p w:rsidR="00514837" w:rsidRPr="00ED490D" w:rsidRDefault="00514837" w:rsidP="00ED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занятие занимательным (время, место, книги, вещи).</w:t>
      </w: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Приучить делать ради удовольствия - выполнять свою обязанность (не только то, что его занимает).</w:t>
      </w: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(полчаса).</w:t>
      </w:r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4. Обязательна дисциплина.</w:t>
      </w:r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5. Методика.</w:t>
      </w:r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занятия (наглядность, подготовительные упражнения для письма, звуковые упражнения для чтения).</w:t>
      </w:r>
    </w:p>
    <w:p w:rsidR="00514837" w:rsidRPr="00ED490D" w:rsidRDefault="00514837" w:rsidP="00ED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Звуковая методика самая приемлемая.</w:t>
      </w: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вдалбливайте букву за буквой, слог за слогом!</w:t>
      </w:r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– гласные:</w:t>
      </w:r>
    </w:p>
    <w:p w:rsidR="00514837" w:rsidRPr="00ED490D" w:rsidRDefault="00514837" w:rsidP="00ED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– о – и</w:t>
      </w:r>
      <w:r w:rsidRPr="00ED49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 – у – ы</w:t>
      </w:r>
      <w:r w:rsidRPr="00ED49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я – ю.</w:t>
      </w:r>
    </w:p>
    <w:p w:rsidR="00514837" w:rsidRPr="00ED490D" w:rsidRDefault="00514837" w:rsidP="00ED4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﻿</w:t>
      </w:r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  <w:t>ТРЕБОВАНИЯ К ОВЛАДЕНИЮ ЗНАНИЯМИ:</w:t>
      </w:r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Старейшим педагогом Константином Дмитриевичем Ушинским в статье «Обучение грамоте» было выдвинуто 5 требований к овладению грамотой, </w:t>
      </w:r>
      <w:proofErr w:type="gramStart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сохранившиеся</w:t>
      </w:r>
      <w:proofErr w:type="gramEnd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сей день и выполняемые учителями в современном обучении:</w:t>
      </w:r>
    </w:p>
    <w:p w:rsidR="00514837" w:rsidRPr="00ED490D" w:rsidRDefault="00514837" w:rsidP="00ED490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приучить глаз и руку дитяти к овладению букв;</w:t>
      </w:r>
    </w:p>
    <w:p w:rsidR="00514837" w:rsidRPr="00ED490D" w:rsidRDefault="00514837" w:rsidP="00ED490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приучить слух к отысканию отдельных звуков в слове;</w:t>
      </w:r>
    </w:p>
    <w:p w:rsidR="00514837" w:rsidRPr="00ED490D" w:rsidRDefault="00514837" w:rsidP="00ED490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приучить язык к отчетливому произношению звуков;</w:t>
      </w:r>
    </w:p>
    <w:p w:rsidR="00514837" w:rsidRPr="00ED490D" w:rsidRDefault="00514837" w:rsidP="00ED490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приучить внимание останавливать на словах и звуках;</w:t>
      </w:r>
    </w:p>
    <w:p w:rsidR="00514837" w:rsidRPr="00ED490D" w:rsidRDefault="00514837" w:rsidP="00ED490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приучить и глаз, и руку, и слух, и язык, и внимание дитяти</w:t>
      </w:r>
    </w:p>
    <w:p w:rsidR="00514837" w:rsidRPr="00ED490D" w:rsidRDefault="00514837" w:rsidP="00ED4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разлагать и складывать слова, представляемые в уме, произносимые, писаные и печатные.</w:t>
      </w:r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aps/>
          <w:color w:val="0877A1"/>
          <w:sz w:val="28"/>
          <w:szCs w:val="28"/>
          <w:lang w:eastAsia="ru-RU"/>
        </w:rPr>
        <w:t>БЕСЕДА С РОДИТЕЛЯМИ:</w:t>
      </w:r>
    </w:p>
    <w:p w:rsidR="00514837" w:rsidRPr="00ED490D" w:rsidRDefault="00514837" w:rsidP="00ED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н</w:t>
      </w:r>
      <w:r w:rsidR="001B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все дети могут выполнять выше</w:t>
      </w: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1B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так как не каждый из родителей будущего первоклассника сам выполняет их, готовя своего ребенка к школе. Поэтому, убедительная просьба к вам, уважаемые родители, постараться так организовать подготовку к обучению в школе, чтобы была она активной:</w:t>
      </w:r>
    </w:p>
    <w:p w:rsidR="00514837" w:rsidRPr="00ED490D" w:rsidRDefault="00514837" w:rsidP="00ED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расширить рамки словарного запаса ребенка (не ограничиться бытовой тематикой);</w:t>
      </w: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упорядочить неправильный порядок слов при высказывании мыслей:</w:t>
      </w: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сформулировать незаконченность предложения;</w:t>
      </w: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расширить его по эмоциональной и интонационной окраске (введя прилагательные).</w:t>
      </w:r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родителей не должна быть утомительной для ребенка. Ищите ее в игровых моментах, постепенно переведя в систему занятий. Устраняйте невнимательность: кое-как вслушиваться, кое-как всматриваться, кое-как вчитываться. Эти недостатки сразу же будут наблюдаться в </w:t>
      </w:r>
      <w:proofErr w:type="spellStart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слухового внимания и памяти. Пока еще недостатки в общении взрослых с детьми, в подготовке их к школе могут привести к недоразвитию лексической и грамматической стороны речи.</w:t>
      </w:r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задача обогатить словарный запас будущего первоклассника, помочь ему правильно оформить высказываемое (предложение, связный текст), сформировать последовательность, логичность мысли.</w:t>
      </w:r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 в речевом развитии ребенка могут быть разные. Это дети с общим недоразвитием речи. И дети, которые нуждаются в исправлении отдельных звуков, в их постановке, затем введении их в речь и последующем закреплении.</w:t>
      </w:r>
    </w:p>
    <w:p w:rsidR="00514837" w:rsidRPr="00ED490D" w:rsidRDefault="00514837" w:rsidP="00ED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Уважаемые родители!</w:t>
      </w:r>
    </w:p>
    <w:p w:rsidR="00514837" w:rsidRPr="00ED490D" w:rsidRDefault="00514837" w:rsidP="00ED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речь своего ребенка и придите ему на помощь, разумеется, если он в ней нуждается. Попадая в класс и имея дефекты произношения, дети стесняются своих недостатков. Они лучше промолчат, кивнут головой, дадут ответ словами «да» и «нет». Сами</w:t>
      </w:r>
      <w:r w:rsidR="00ED490D"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найдут ограничения в высказывании (т.е. приспособятся).</w:t>
      </w:r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всегда должны помнить, что наша речь является первым образцом, которому подражает ребенок. Мы обязаны следить за чистотой речи, прийти ему на помощь раньше, пока он (не </w:t>
      </w:r>
      <w:proofErr w:type="spellStart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комплексует</w:t>
      </w:r>
      <w:proofErr w:type="spellEnd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говорит, не осознавая неверного произношения. Обязаны руководить развитием его речевой деятельности, т.к. взрослея, он осознанно относится к речи взрослых и сверстников в повседневном общении, самостоятельно оценивает особенности речи: язык художественной литературы, язык речи повседневной, язык поэтической речи, язык родного слова, как предмет.</w:t>
      </w:r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задачей является не только показать предмет, но и ознакомить дошкольника с его звучанием: ведь слово состоит из звуков (кстати, правильно произносимых), затем имеет слоги, один из которых ударный, затем это слово сочетается с другим, т.е. предмет характеризуется по качеству, все это произносится интонационно и выливается в предложение, текст, который необходимо осмыслить.</w:t>
      </w:r>
      <w:proofErr w:type="gramEnd"/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Приучая ребенка вслушиваться в слова, необходимо использовать </w:t>
      </w:r>
      <w:proofErr w:type="spellStart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звучалки</w:t>
      </w:r>
      <w:proofErr w:type="spellEnd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стихи, песенки, наблюдая за артикуляционным аппаратом:</w:t>
      </w:r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губами, зубами, языком, ртом – положением губ и языка при произношении звуков. Это подтолкнет вас обратиться своевременно за помощью к дефектологу.</w:t>
      </w:r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уменьшить нагрузку будущего своего ученика, либо письмо и чтение являются основой его грамотности, а в основе грамотности лежит его правильное произношение звуков и изображение их на письме с последующим чтением.</w:t>
      </w:r>
    </w:p>
    <w:p w:rsidR="00514837" w:rsidRPr="00ED490D" w:rsidRDefault="00514837" w:rsidP="00ED490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секрет, что сейчас наши дети сильно расторможены, с большим переутомлением, с чрезмерным напряжением и прямая обязанность родителей, воспитателя (сейчас), затем учителя и родителя охранять нервную систему ребенка – будущего первоклассника. Приветливое выражение лица, доброе отношение, педагогический такт должны помочь вам правильно организовать учебу ребенка.</w:t>
      </w:r>
    </w:p>
    <w:p w:rsidR="00514837" w:rsidRPr="00ED490D" w:rsidRDefault="00514837" w:rsidP="00ED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Настроить его на усидчивость во время занятий, на внимание во время объяснения старшими ситуации, на повторение получаемого материала – все это дает положительный результат.</w:t>
      </w: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Хотелось бы вам пожелать успехов в подготовке к школе.</w:t>
      </w:r>
    </w:p>
    <w:p w:rsidR="00514837" w:rsidRPr="00ED490D" w:rsidRDefault="00514837" w:rsidP="00ED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Литература:</w:t>
      </w:r>
    </w:p>
    <w:p w:rsidR="00514837" w:rsidRPr="00ED490D" w:rsidRDefault="00514837" w:rsidP="00ED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К.Д. Ушинский/Избранные педагогические сочинения в двух</w:t>
      </w:r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томах/Под редакцией </w:t>
      </w:r>
      <w:proofErr w:type="spellStart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А.И.Пискунова</w:t>
      </w:r>
      <w:proofErr w:type="spellEnd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Г.С.Костюка</w:t>
      </w:r>
      <w:proofErr w:type="spellEnd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Д.О.Лордкипанидзе</w:t>
      </w:r>
      <w:proofErr w:type="spellEnd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М.Ф.Шабаевой</w:t>
      </w:r>
      <w:proofErr w:type="spellEnd"/>
      <w:r w:rsidRPr="00E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 «Педагогика», 1974</w:t>
      </w:r>
    </w:p>
    <w:p w:rsidR="000A27AC" w:rsidRPr="00ED490D" w:rsidRDefault="000A27AC" w:rsidP="00ED490D">
      <w:pPr>
        <w:rPr>
          <w:rFonts w:ascii="Times New Roman" w:hAnsi="Times New Roman" w:cs="Times New Roman"/>
          <w:sz w:val="28"/>
          <w:szCs w:val="28"/>
        </w:rPr>
      </w:pPr>
    </w:p>
    <w:sectPr w:rsidR="000A27AC" w:rsidRPr="00ED490D" w:rsidSect="007E24D8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808"/>
    <w:multiLevelType w:val="multilevel"/>
    <w:tmpl w:val="ECF0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5B"/>
    <w:rsid w:val="000A27AC"/>
    <w:rsid w:val="001B6C5E"/>
    <w:rsid w:val="001C5CF5"/>
    <w:rsid w:val="00450D5B"/>
    <w:rsid w:val="00514837"/>
    <w:rsid w:val="007E24D8"/>
    <w:rsid w:val="00E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2707">
          <w:marLeft w:val="150"/>
          <w:marRight w:val="150"/>
          <w:marTop w:val="150"/>
          <w:marBottom w:val="150"/>
          <w:divBdr>
            <w:top w:val="single" w:sz="6" w:space="0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</w:divsChild>
    </w:div>
    <w:div w:id="965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КОМПиКО</cp:lastModifiedBy>
  <cp:revision>9</cp:revision>
  <cp:lastPrinted>2021-02-21T11:43:00Z</cp:lastPrinted>
  <dcterms:created xsi:type="dcterms:W3CDTF">2021-02-21T05:44:00Z</dcterms:created>
  <dcterms:modified xsi:type="dcterms:W3CDTF">2022-02-20T19:14:00Z</dcterms:modified>
</cp:coreProperties>
</file>